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AF" w:rsidRPr="000E719A" w:rsidRDefault="009F03AF">
      <w:pPr>
        <w:rPr>
          <w:sz w:val="2"/>
          <w:lang w:val="en-US"/>
        </w:rPr>
      </w:pPr>
    </w:p>
    <w:tbl>
      <w:tblPr>
        <w:tblStyle w:val="TableGrid"/>
        <w:tblW w:w="16305" w:type="dxa"/>
        <w:tblInd w:w="2444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687"/>
      </w:tblGrid>
      <w:tr w:rsidR="00154A84" w:rsidRPr="009B75E2" w:rsidTr="000C10D8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3AF" w:rsidRDefault="009F03AF" w:rsidP="009F03AF">
            <w:pPr>
              <w:rPr>
                <w:noProof/>
                <w:lang w:val="en-US"/>
              </w:rPr>
            </w:pPr>
          </w:p>
          <w:p w:rsidR="00D32B5D" w:rsidRDefault="00104AB1" w:rsidP="00154A84">
            <w:pPr>
              <w:jc w:val="center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2134912" behindDoc="1" locked="0" layoutInCell="1" allowOverlap="1" wp14:anchorId="7ACB7DB0" wp14:editId="6BA1B941">
                  <wp:simplePos x="0" y="0"/>
                  <wp:positionH relativeFrom="column">
                    <wp:posOffset>3170555</wp:posOffset>
                  </wp:positionH>
                  <wp:positionV relativeFrom="paragraph">
                    <wp:posOffset>22860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04AB1" w:rsidRPr="00D32B5D" w:rsidRDefault="00104AB1" w:rsidP="00154A84">
            <w:pPr>
              <w:jc w:val="center"/>
              <w:rPr>
                <w:b/>
                <w:sz w:val="48"/>
                <w:szCs w:val="48"/>
                <w:lang w:val="en-US"/>
              </w:rPr>
            </w:pPr>
          </w:p>
          <w:p w:rsidR="00154A84" w:rsidRPr="00CD29CE" w:rsidRDefault="00154A84" w:rsidP="00CD29CE">
            <w:pPr>
              <w:spacing w:line="360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CD29CE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87275B" w:rsidRPr="00CD29CE" w:rsidRDefault="00B14518" w:rsidP="00CD29CE">
            <w:pPr>
              <w:spacing w:line="360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CD29CE">
              <w:rPr>
                <w:b/>
                <w:sz w:val="32"/>
                <w:szCs w:val="32"/>
              </w:rPr>
              <w:t xml:space="preserve">DINAS PERDAGANGAN, KOPERASI DAN </w:t>
            </w:r>
            <w:r w:rsidRPr="00CD29CE">
              <w:rPr>
                <w:b/>
                <w:sz w:val="32"/>
                <w:szCs w:val="32"/>
                <w:lang w:val="en-US"/>
              </w:rPr>
              <w:t>USAHA KECIL DAN MENENGAH</w:t>
            </w:r>
          </w:p>
          <w:p w:rsidR="00154A84" w:rsidRPr="00CD29CE" w:rsidRDefault="00154A84" w:rsidP="00CD29CE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CD29CE">
              <w:rPr>
                <w:b/>
                <w:sz w:val="32"/>
                <w:szCs w:val="32"/>
              </w:rPr>
              <w:t>SEKRETARIAT</w:t>
            </w:r>
          </w:p>
          <w:p w:rsidR="00154A84" w:rsidRPr="00923C66" w:rsidRDefault="00991746" w:rsidP="00CD29CE">
            <w:pPr>
              <w:spacing w:line="360" w:lineRule="auto"/>
              <w:jc w:val="center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154A84" w:rsidRPr="00CD29CE">
              <w:rPr>
                <w:b/>
                <w:sz w:val="32"/>
                <w:szCs w:val="32"/>
              </w:rPr>
              <w:t>SU</w:t>
            </w:r>
            <w:r w:rsidR="00923C66">
              <w:rPr>
                <w:b/>
                <w:sz w:val="32"/>
                <w:szCs w:val="32"/>
              </w:rPr>
              <w:t>BAG. UMUM</w:t>
            </w:r>
            <w:r w:rsidR="00154A84" w:rsidRPr="00CD29CE">
              <w:rPr>
                <w:b/>
                <w:sz w:val="32"/>
                <w:szCs w:val="32"/>
              </w:rPr>
              <w:t xml:space="preserve"> KEPEGAWAIAN</w:t>
            </w:r>
            <w:r w:rsidR="00923C66">
              <w:rPr>
                <w:b/>
                <w:sz w:val="32"/>
                <w:szCs w:val="32"/>
                <w:lang w:val="en-US"/>
              </w:rPr>
              <w:t xml:space="preserve"> DAN HUKUM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A84" w:rsidRPr="009B75E2" w:rsidRDefault="00154A84" w:rsidP="00154A84">
            <w:pPr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A84" w:rsidRPr="007843E3" w:rsidRDefault="00154A84" w:rsidP="00154A84">
            <w:pPr>
              <w:rPr>
                <w:szCs w:val="24"/>
                <w:lang w:val="en-US"/>
              </w:rPr>
            </w:pPr>
            <w:r w:rsidRPr="007D3DC3">
              <w:rPr>
                <w:szCs w:val="24"/>
              </w:rPr>
              <w:t>005</w:t>
            </w:r>
            <w:r w:rsidR="007D3DC3">
              <w:rPr>
                <w:szCs w:val="24"/>
              </w:rPr>
              <w:t>/</w:t>
            </w:r>
            <w:r w:rsidR="007843E3">
              <w:rPr>
                <w:szCs w:val="24"/>
              </w:rPr>
              <w:t>SOP-DISDAGKUM/I/20</w:t>
            </w:r>
            <w:r w:rsidR="00C93FBA">
              <w:rPr>
                <w:szCs w:val="24"/>
                <w:lang w:val="en-US"/>
              </w:rPr>
              <w:t>25</w:t>
            </w:r>
          </w:p>
        </w:tc>
      </w:tr>
      <w:tr w:rsidR="00154A84" w:rsidRPr="009B75E2" w:rsidTr="000C10D8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A84" w:rsidRPr="009B75E2" w:rsidRDefault="00154A84" w:rsidP="00154A8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A84" w:rsidRPr="009B75E2" w:rsidRDefault="00154A84" w:rsidP="00154A84">
            <w:pPr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A84" w:rsidRPr="003F72C9" w:rsidRDefault="00C61A49" w:rsidP="00154A84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02 </w:t>
            </w:r>
            <w:proofErr w:type="spellStart"/>
            <w:r>
              <w:rPr>
                <w:sz w:val="24"/>
                <w:szCs w:val="24"/>
                <w:lang w:val="en-ID"/>
              </w:rPr>
              <w:t>Januari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r w:rsidR="00C93FBA">
              <w:rPr>
                <w:sz w:val="24"/>
                <w:szCs w:val="24"/>
                <w:lang w:val="en-ID"/>
              </w:rPr>
              <w:t>2025</w:t>
            </w:r>
          </w:p>
        </w:tc>
      </w:tr>
      <w:tr w:rsidR="00154A84" w:rsidRPr="009B75E2" w:rsidTr="000C10D8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A84" w:rsidRPr="009B75E2" w:rsidRDefault="00154A84" w:rsidP="00154A8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A84" w:rsidRPr="009B75E2" w:rsidRDefault="00154A84" w:rsidP="00154A84">
            <w:pPr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A84" w:rsidRPr="007843E3" w:rsidRDefault="007843E3" w:rsidP="00154A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C93FBA">
              <w:rPr>
                <w:sz w:val="24"/>
                <w:szCs w:val="24"/>
                <w:lang w:val="en-US"/>
              </w:rPr>
              <w:t>25</w:t>
            </w:r>
          </w:p>
        </w:tc>
      </w:tr>
      <w:tr w:rsidR="00154A84" w:rsidRPr="009B75E2" w:rsidTr="000C10D8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A84" w:rsidRPr="009B75E2" w:rsidRDefault="00154A84" w:rsidP="00154A8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A84" w:rsidRPr="009B75E2" w:rsidRDefault="00154A84" w:rsidP="00154A84">
            <w:pPr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A84" w:rsidRPr="007843E3" w:rsidRDefault="00C61A49" w:rsidP="00154A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</w:t>
            </w:r>
            <w:r w:rsidR="007843E3">
              <w:rPr>
                <w:sz w:val="24"/>
                <w:szCs w:val="24"/>
              </w:rPr>
              <w:t>April 20</w:t>
            </w:r>
            <w:r w:rsidR="00C93FBA">
              <w:rPr>
                <w:sz w:val="24"/>
                <w:szCs w:val="24"/>
                <w:lang w:val="en-US"/>
              </w:rPr>
              <w:t>25</w:t>
            </w:r>
          </w:p>
        </w:tc>
      </w:tr>
      <w:tr w:rsidR="00154A84" w:rsidRPr="009B75E2" w:rsidTr="000C10D8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A84" w:rsidRPr="009B75E2" w:rsidRDefault="00154A84" w:rsidP="00154A8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A84" w:rsidRPr="009B75E2" w:rsidRDefault="00154A84" w:rsidP="00154A84">
            <w:pPr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A84" w:rsidRPr="009B75E2" w:rsidRDefault="00154A84" w:rsidP="00154A84">
            <w:pPr>
              <w:jc w:val="center"/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KEPALA DINAS,</w:t>
            </w:r>
          </w:p>
          <w:p w:rsidR="00154A84" w:rsidRPr="009B75E2" w:rsidRDefault="00154A84" w:rsidP="00154A84">
            <w:pPr>
              <w:jc w:val="center"/>
              <w:rPr>
                <w:sz w:val="24"/>
                <w:szCs w:val="24"/>
              </w:rPr>
            </w:pPr>
          </w:p>
          <w:p w:rsidR="00154A84" w:rsidRPr="009B75E2" w:rsidRDefault="00154A84" w:rsidP="00154A84">
            <w:pPr>
              <w:jc w:val="center"/>
              <w:rPr>
                <w:sz w:val="24"/>
                <w:szCs w:val="24"/>
              </w:rPr>
            </w:pPr>
          </w:p>
          <w:p w:rsidR="00154A84" w:rsidRPr="009B75E2" w:rsidRDefault="00154A84" w:rsidP="00154A84">
            <w:pPr>
              <w:jc w:val="center"/>
              <w:rPr>
                <w:sz w:val="24"/>
                <w:szCs w:val="24"/>
              </w:rPr>
            </w:pPr>
          </w:p>
          <w:p w:rsidR="00154A84" w:rsidRPr="002B1DED" w:rsidRDefault="002B1DED" w:rsidP="00154A84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ANDI ABDURRAHMAN, SE, M, Si</w:t>
            </w:r>
          </w:p>
          <w:p w:rsidR="00154A84" w:rsidRPr="009B75E2" w:rsidRDefault="00154A84" w:rsidP="00154A84">
            <w:pPr>
              <w:jc w:val="center"/>
            </w:pPr>
            <w:r w:rsidRPr="009B75E2">
              <w:t>Pangkat: Pembina Utama Muda</w:t>
            </w:r>
          </w:p>
          <w:p w:rsidR="00154A84" w:rsidRPr="002B1DED" w:rsidRDefault="002B1DED" w:rsidP="00154A84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154A84" w:rsidRPr="009B75E2" w:rsidTr="000C10D8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A84" w:rsidRPr="009B75E2" w:rsidRDefault="00154A84" w:rsidP="00154A84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A84" w:rsidRPr="009B75E2" w:rsidRDefault="00154A84" w:rsidP="00154A84">
            <w:pPr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NAMA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A84" w:rsidRPr="009B75E2" w:rsidRDefault="00154A84" w:rsidP="00154A84">
            <w:pPr>
              <w:ind w:right="969"/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PEMBUATAN NOTULEN RAPAT</w:t>
            </w:r>
          </w:p>
        </w:tc>
      </w:tr>
    </w:tbl>
    <w:p w:rsidR="002E1F5F" w:rsidRPr="009B75E2" w:rsidRDefault="002E1F5F" w:rsidP="002E1F5F">
      <w:pPr>
        <w:rPr>
          <w:sz w:val="6"/>
          <w:szCs w:val="6"/>
        </w:rPr>
      </w:pPr>
    </w:p>
    <w:tbl>
      <w:tblPr>
        <w:tblStyle w:val="TableGrid"/>
        <w:tblW w:w="16302" w:type="dxa"/>
        <w:tblInd w:w="2444" w:type="dxa"/>
        <w:tblLook w:val="04A0" w:firstRow="1" w:lastRow="0" w:firstColumn="1" w:lastColumn="0" w:noHBand="0" w:noVBand="1"/>
      </w:tblPr>
      <w:tblGrid>
        <w:gridCol w:w="12191"/>
        <w:gridCol w:w="4111"/>
      </w:tblGrid>
      <w:tr w:rsidR="002E1F5F" w:rsidRPr="009B75E2" w:rsidTr="000C10D8">
        <w:trPr>
          <w:trHeight w:val="122"/>
        </w:trPr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9B75E2" w:rsidRDefault="002E1F5F" w:rsidP="00086EC8">
            <w:pPr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9B75E2" w:rsidRDefault="002E1F5F" w:rsidP="00086EC8">
            <w:pPr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9B75E2" w:rsidTr="000C10D8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AAE" w:rsidRPr="00C61233" w:rsidRDefault="00A94AAE" w:rsidP="00A94AA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No 43 </w:t>
            </w:r>
            <w:proofErr w:type="spellStart"/>
            <w:r>
              <w:rPr>
                <w:sz w:val="24"/>
                <w:szCs w:val="24"/>
                <w:lang w:val="en-ID"/>
              </w:rPr>
              <w:t>Tahun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1999 </w:t>
            </w:r>
            <w:proofErr w:type="spellStart"/>
            <w:r>
              <w:rPr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Kepegawaian</w:t>
            </w:r>
            <w:proofErr w:type="spellEnd"/>
          </w:p>
          <w:p w:rsidR="00A94AAE" w:rsidRDefault="00A94AAE" w:rsidP="00A94AA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Pemerintah Republik Indonesia Nomor 11 Tahun 2017 tentang Manajemen Pegawai Negeri Sipil</w:t>
            </w:r>
          </w:p>
          <w:p w:rsidR="00923C66" w:rsidRDefault="00923C66" w:rsidP="00923C66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A37E61" w:rsidRDefault="00A37E61" w:rsidP="00A37E6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AE43A9">
              <w:rPr>
                <w:sz w:val="24"/>
                <w:szCs w:val="24"/>
              </w:rPr>
              <w:t xml:space="preserve">Kepulauan Selayar Nomor Nomor </w:t>
            </w:r>
            <w:r w:rsidR="00AE43A9">
              <w:rPr>
                <w:sz w:val="24"/>
                <w:szCs w:val="24"/>
                <w:lang w:val="en-US"/>
              </w:rPr>
              <w:t>49</w:t>
            </w:r>
            <w:r w:rsidR="00AE43A9">
              <w:rPr>
                <w:sz w:val="24"/>
                <w:szCs w:val="24"/>
              </w:rPr>
              <w:t xml:space="preserve"> Tahun 20</w:t>
            </w:r>
            <w:r w:rsidR="00AE43A9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</w:t>
            </w:r>
            <w:r w:rsidR="00175C1B">
              <w:rPr>
                <w:sz w:val="24"/>
                <w:szCs w:val="24"/>
              </w:rPr>
              <w:t xml:space="preserve"> Tata Kerja Dinas</w:t>
            </w:r>
            <w:r w:rsidRPr="00584894">
              <w:rPr>
                <w:sz w:val="24"/>
                <w:szCs w:val="24"/>
              </w:rPr>
              <w:t xml:space="preserve"> Perdagangan, Koperasi dan Usaha Kecil </w:t>
            </w:r>
            <w:proofErr w:type="spellStart"/>
            <w:r w:rsidR="00175C1B">
              <w:rPr>
                <w:sz w:val="24"/>
                <w:szCs w:val="24"/>
                <w:lang w:val="en-US"/>
              </w:rPr>
              <w:t>dan</w:t>
            </w:r>
            <w:proofErr w:type="spellEnd"/>
            <w:r w:rsidR="00175C1B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Menengah. </w:t>
            </w:r>
          </w:p>
          <w:p w:rsidR="002E1F5F" w:rsidRPr="00A94AAE" w:rsidRDefault="003F72C9" w:rsidP="00A94AA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No 43 </w:t>
            </w:r>
            <w:proofErr w:type="spellStart"/>
            <w:r>
              <w:rPr>
                <w:sz w:val="24"/>
                <w:szCs w:val="24"/>
                <w:lang w:val="en-ID"/>
              </w:rPr>
              <w:t>Tahun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1999 </w:t>
            </w:r>
            <w:proofErr w:type="spellStart"/>
            <w:r>
              <w:rPr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Kepegawaian</w:t>
            </w:r>
            <w:proofErr w:type="spellEnd"/>
            <w:r>
              <w:rPr>
                <w:sz w:val="24"/>
                <w:szCs w:val="24"/>
                <w:lang w:val="en-ID"/>
              </w:rPr>
              <w:t>.</w:t>
            </w:r>
            <w:r w:rsidR="001771FE" w:rsidRPr="00A94AAE">
              <w:rPr>
                <w:sz w:val="24"/>
                <w:szCs w:val="24"/>
              </w:rPr>
              <w:tab/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9B75E2" w:rsidRDefault="000E6497" w:rsidP="0066397C">
            <w:pPr>
              <w:pStyle w:val="ListParagraph"/>
              <w:numPr>
                <w:ilvl w:val="0"/>
                <w:numId w:val="8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M</w:t>
            </w:r>
            <w:r w:rsidR="002E1F5F" w:rsidRPr="009B75E2">
              <w:rPr>
                <w:sz w:val="24"/>
                <w:szCs w:val="24"/>
              </w:rPr>
              <w:t>ampu mengoperasikan komputer</w:t>
            </w:r>
          </w:p>
          <w:p w:rsidR="008637AD" w:rsidRPr="009B75E2" w:rsidRDefault="002E1F5F" w:rsidP="0066397C">
            <w:pPr>
              <w:pStyle w:val="ListParagraph"/>
              <w:numPr>
                <w:ilvl w:val="0"/>
                <w:numId w:val="8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 xml:space="preserve">Memahami </w:t>
            </w:r>
            <w:r w:rsidRPr="009B75E2">
              <w:rPr>
                <w:sz w:val="24"/>
                <w:szCs w:val="24"/>
                <w:lang w:val="en-US"/>
              </w:rPr>
              <w:t>T</w:t>
            </w:r>
            <w:r w:rsidRPr="009B75E2">
              <w:rPr>
                <w:sz w:val="24"/>
                <w:szCs w:val="24"/>
              </w:rPr>
              <w:t xml:space="preserve">ata Naskah Dinas </w:t>
            </w:r>
          </w:p>
          <w:p w:rsidR="008637AD" w:rsidRPr="009B75E2" w:rsidRDefault="008637AD" w:rsidP="0066397C">
            <w:pPr>
              <w:pStyle w:val="ListParagraph"/>
              <w:numPr>
                <w:ilvl w:val="0"/>
                <w:numId w:val="8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Memahami Format Notulen</w:t>
            </w:r>
          </w:p>
          <w:p w:rsidR="000E6497" w:rsidRPr="009B75E2" w:rsidRDefault="000E6497" w:rsidP="0066397C">
            <w:pPr>
              <w:pStyle w:val="ListParagraph"/>
              <w:numPr>
                <w:ilvl w:val="0"/>
                <w:numId w:val="8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SMU/SMK</w:t>
            </w:r>
          </w:p>
          <w:p w:rsidR="0066397C" w:rsidRPr="009B75E2" w:rsidRDefault="00A663E8" w:rsidP="002D178C">
            <w:pPr>
              <w:pStyle w:val="ListParagraph"/>
              <w:numPr>
                <w:ilvl w:val="0"/>
                <w:numId w:val="8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S-1</w:t>
            </w:r>
          </w:p>
          <w:p w:rsidR="008E502B" w:rsidRPr="009B75E2" w:rsidRDefault="008E502B" w:rsidP="008E502B">
            <w:pPr>
              <w:pStyle w:val="ListParagraph"/>
              <w:ind w:left="317"/>
              <w:rPr>
                <w:sz w:val="24"/>
                <w:szCs w:val="24"/>
              </w:rPr>
            </w:pPr>
          </w:p>
        </w:tc>
      </w:tr>
      <w:tr w:rsidR="002E1F5F" w:rsidRPr="009B75E2" w:rsidTr="000C10D8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9B75E2" w:rsidRDefault="002E1F5F" w:rsidP="00086EC8">
            <w:pPr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9B75E2" w:rsidRDefault="002E1F5F" w:rsidP="00086EC8">
            <w:pPr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9B75E2" w:rsidTr="000C10D8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97C" w:rsidRPr="009B75E2" w:rsidRDefault="002E1F5F" w:rsidP="0066397C">
            <w:pPr>
              <w:pStyle w:val="ListParagraph"/>
              <w:numPr>
                <w:ilvl w:val="0"/>
                <w:numId w:val="11"/>
              </w:numPr>
              <w:ind w:left="318" w:hanging="318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 xml:space="preserve">SOP Pengarsipan </w:t>
            </w:r>
          </w:p>
          <w:p w:rsidR="002E1F5F" w:rsidRPr="009B75E2" w:rsidRDefault="002E1F5F" w:rsidP="0066397C">
            <w:pPr>
              <w:pStyle w:val="ListParagraph"/>
              <w:numPr>
                <w:ilvl w:val="0"/>
                <w:numId w:val="11"/>
              </w:numPr>
              <w:ind w:left="318" w:hanging="318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SOP Pe</w:t>
            </w:r>
            <w:r w:rsidR="004B6B72" w:rsidRPr="009B75E2">
              <w:rPr>
                <w:sz w:val="24"/>
                <w:szCs w:val="24"/>
              </w:rPr>
              <w:t>mbuatan Laporan</w:t>
            </w:r>
          </w:p>
          <w:p w:rsidR="004B6B72" w:rsidRPr="009B75E2" w:rsidRDefault="004B6B72" w:rsidP="004B6B72">
            <w:pPr>
              <w:ind w:left="-108"/>
              <w:rPr>
                <w:sz w:val="24"/>
                <w:szCs w:val="24"/>
              </w:rPr>
            </w:pPr>
          </w:p>
          <w:p w:rsidR="000E6497" w:rsidRPr="009B75E2" w:rsidRDefault="000E6497" w:rsidP="004B6B72">
            <w:pPr>
              <w:pStyle w:val="ListParagraph"/>
              <w:ind w:left="176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97C" w:rsidRPr="009B75E2" w:rsidRDefault="000E6497" w:rsidP="0066397C">
            <w:pPr>
              <w:pStyle w:val="ListParagraph"/>
              <w:numPr>
                <w:ilvl w:val="0"/>
                <w:numId w:val="12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Buku Agenda</w:t>
            </w:r>
          </w:p>
          <w:p w:rsidR="0066397C" w:rsidRPr="009B75E2" w:rsidRDefault="0090785F" w:rsidP="0066397C">
            <w:pPr>
              <w:pStyle w:val="ListParagraph"/>
              <w:numPr>
                <w:ilvl w:val="0"/>
                <w:numId w:val="12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Daftar Hadir</w:t>
            </w:r>
            <w:r w:rsidR="002E1F5F" w:rsidRPr="009B75E2">
              <w:rPr>
                <w:sz w:val="24"/>
                <w:szCs w:val="24"/>
              </w:rPr>
              <w:t xml:space="preserve">                     </w:t>
            </w:r>
          </w:p>
          <w:p w:rsidR="0066397C" w:rsidRPr="009B75E2" w:rsidRDefault="0090785F" w:rsidP="0066397C">
            <w:pPr>
              <w:pStyle w:val="ListParagraph"/>
              <w:numPr>
                <w:ilvl w:val="0"/>
                <w:numId w:val="12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Komputer</w:t>
            </w:r>
            <w:r w:rsidR="002E1F5F" w:rsidRPr="009B75E2">
              <w:rPr>
                <w:sz w:val="24"/>
                <w:szCs w:val="24"/>
              </w:rPr>
              <w:t xml:space="preserve"> </w:t>
            </w:r>
          </w:p>
          <w:p w:rsidR="00A663E8" w:rsidRPr="009B75E2" w:rsidRDefault="00A663E8" w:rsidP="0066397C">
            <w:pPr>
              <w:pStyle w:val="ListParagraph"/>
              <w:numPr>
                <w:ilvl w:val="0"/>
                <w:numId w:val="12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 xml:space="preserve">Printer </w:t>
            </w:r>
          </w:p>
          <w:p w:rsidR="008E502B" w:rsidRPr="009B75E2" w:rsidRDefault="000E6497" w:rsidP="00A663E8">
            <w:pPr>
              <w:pStyle w:val="ListParagraph"/>
              <w:numPr>
                <w:ilvl w:val="0"/>
                <w:numId w:val="12"/>
              </w:numPr>
              <w:ind w:left="317" w:hanging="283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ATK</w:t>
            </w:r>
          </w:p>
          <w:p w:rsidR="002E1F5F" w:rsidRPr="009B75E2" w:rsidRDefault="000E6497" w:rsidP="008E502B">
            <w:pPr>
              <w:pStyle w:val="ListParagraph"/>
              <w:ind w:left="317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 xml:space="preserve"> </w:t>
            </w:r>
            <w:r w:rsidR="002E1F5F" w:rsidRPr="009B75E2">
              <w:rPr>
                <w:sz w:val="24"/>
                <w:szCs w:val="24"/>
              </w:rPr>
              <w:t xml:space="preserve"> </w:t>
            </w:r>
          </w:p>
        </w:tc>
      </w:tr>
      <w:tr w:rsidR="002E1F5F" w:rsidRPr="009B75E2" w:rsidTr="000C10D8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9B75E2" w:rsidRDefault="002E1F5F" w:rsidP="00086EC8">
            <w:pPr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9B75E2" w:rsidRDefault="002E1F5F" w:rsidP="00086EC8">
            <w:pPr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9B75E2" w:rsidTr="000C10D8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97C" w:rsidRPr="009B75E2" w:rsidRDefault="004B6B72" w:rsidP="00A94AAE">
            <w:pPr>
              <w:pStyle w:val="ListParagraph"/>
              <w:ind w:left="0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Apabila Notulen Rapat tidak dibuat maka Laporan Pelaksanaan Kegiatan dan pertanggungjawaban  Keuangan tidak lengkap.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9B75E2" w:rsidRDefault="00BE42D7" w:rsidP="00BE42D7">
            <w:pPr>
              <w:tabs>
                <w:tab w:val="left" w:pos="2156"/>
              </w:tabs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Buku Kerja/catatan harian rapat</w:t>
            </w:r>
          </w:p>
        </w:tc>
      </w:tr>
    </w:tbl>
    <w:p w:rsidR="00297320" w:rsidRPr="009B75E2" w:rsidRDefault="00297320" w:rsidP="002E1F5F">
      <w:pPr>
        <w:rPr>
          <w:sz w:val="6"/>
          <w:szCs w:val="6"/>
        </w:rPr>
      </w:pPr>
    </w:p>
    <w:p w:rsidR="00694D98" w:rsidRPr="009B75E2" w:rsidRDefault="00694D98" w:rsidP="002E1F5F">
      <w:pPr>
        <w:rPr>
          <w:sz w:val="6"/>
          <w:szCs w:val="6"/>
        </w:rPr>
      </w:pPr>
    </w:p>
    <w:tbl>
      <w:tblPr>
        <w:tblStyle w:val="TableGrid"/>
        <w:tblW w:w="16394" w:type="dxa"/>
        <w:tblInd w:w="2339" w:type="dxa"/>
        <w:tblLayout w:type="fixed"/>
        <w:tblLook w:val="04A0" w:firstRow="1" w:lastRow="0" w:firstColumn="1" w:lastColumn="0" w:noHBand="0" w:noVBand="1"/>
      </w:tblPr>
      <w:tblGrid>
        <w:gridCol w:w="236"/>
        <w:gridCol w:w="2370"/>
        <w:gridCol w:w="40"/>
        <w:gridCol w:w="1661"/>
        <w:gridCol w:w="40"/>
        <w:gridCol w:w="1803"/>
        <w:gridCol w:w="40"/>
        <w:gridCol w:w="1802"/>
        <w:gridCol w:w="40"/>
        <w:gridCol w:w="1803"/>
        <w:gridCol w:w="40"/>
        <w:gridCol w:w="2228"/>
        <w:gridCol w:w="40"/>
        <w:gridCol w:w="1519"/>
        <w:gridCol w:w="40"/>
        <w:gridCol w:w="1661"/>
        <w:gridCol w:w="40"/>
        <w:gridCol w:w="951"/>
        <w:gridCol w:w="40"/>
      </w:tblGrid>
      <w:tr w:rsidR="009B2EFE" w:rsidRPr="009B75E2" w:rsidTr="000C10D8">
        <w:trPr>
          <w:gridAfter w:val="1"/>
          <w:wAfter w:w="40" w:type="dxa"/>
          <w:trHeight w:val="551"/>
        </w:trPr>
        <w:tc>
          <w:tcPr>
            <w:tcW w:w="2606" w:type="dxa"/>
            <w:gridSpan w:val="2"/>
            <w:vMerge w:val="restart"/>
            <w:vAlign w:val="center"/>
          </w:tcPr>
          <w:p w:rsidR="009B2EFE" w:rsidRPr="009B75E2" w:rsidRDefault="009B2EFE" w:rsidP="00086EC8">
            <w:pPr>
              <w:jc w:val="center"/>
              <w:rPr>
                <w:b/>
                <w:sz w:val="28"/>
                <w:szCs w:val="28"/>
              </w:rPr>
            </w:pPr>
            <w:r w:rsidRPr="009B75E2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7229" w:type="dxa"/>
            <w:gridSpan w:val="8"/>
            <w:vAlign w:val="center"/>
          </w:tcPr>
          <w:p w:rsidR="009B2EFE" w:rsidRPr="009B75E2" w:rsidRDefault="009B2EFE" w:rsidP="003F72C9">
            <w:pPr>
              <w:jc w:val="center"/>
              <w:rPr>
                <w:b/>
                <w:sz w:val="28"/>
                <w:szCs w:val="28"/>
              </w:rPr>
            </w:pPr>
            <w:r w:rsidRPr="009B75E2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5528" w:type="dxa"/>
            <w:gridSpan w:val="6"/>
            <w:vAlign w:val="center"/>
          </w:tcPr>
          <w:p w:rsidR="009B2EFE" w:rsidRPr="009B75E2" w:rsidRDefault="009B2EFE" w:rsidP="001771FE">
            <w:pPr>
              <w:jc w:val="center"/>
              <w:rPr>
                <w:b/>
                <w:sz w:val="28"/>
                <w:szCs w:val="28"/>
              </w:rPr>
            </w:pPr>
            <w:r w:rsidRPr="009B75E2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991" w:type="dxa"/>
            <w:gridSpan w:val="2"/>
            <w:vAlign w:val="center"/>
          </w:tcPr>
          <w:p w:rsidR="009B2EFE" w:rsidRPr="009B75E2" w:rsidRDefault="009B2EFE" w:rsidP="001771FE">
            <w:pPr>
              <w:jc w:val="center"/>
              <w:rPr>
                <w:b/>
                <w:sz w:val="28"/>
                <w:szCs w:val="28"/>
              </w:rPr>
            </w:pPr>
            <w:r w:rsidRPr="009B75E2">
              <w:rPr>
                <w:b/>
                <w:sz w:val="28"/>
                <w:szCs w:val="28"/>
              </w:rPr>
              <w:t>Ket</w:t>
            </w:r>
          </w:p>
        </w:tc>
      </w:tr>
      <w:tr w:rsidR="009B2EFE" w:rsidRPr="009B75E2" w:rsidTr="000C10D8">
        <w:trPr>
          <w:gridAfter w:val="1"/>
          <w:wAfter w:w="40" w:type="dxa"/>
          <w:trHeight w:val="562"/>
        </w:trPr>
        <w:tc>
          <w:tcPr>
            <w:tcW w:w="2606" w:type="dxa"/>
            <w:gridSpan w:val="2"/>
            <w:vMerge/>
            <w:tcBorders>
              <w:bottom w:val="single" w:sz="4" w:space="0" w:color="000000" w:themeColor="text1"/>
            </w:tcBorders>
          </w:tcPr>
          <w:p w:rsidR="009B2EFE" w:rsidRPr="009B75E2" w:rsidRDefault="009B2EFE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2EFE" w:rsidRPr="003F72C9" w:rsidRDefault="009B2EFE" w:rsidP="003F72C9">
            <w:pPr>
              <w:jc w:val="center"/>
              <w:rPr>
                <w:b/>
                <w:sz w:val="24"/>
                <w:szCs w:val="24"/>
                <w:lang w:val="en-ID"/>
              </w:rPr>
            </w:pPr>
            <w:proofErr w:type="spellStart"/>
            <w:r>
              <w:rPr>
                <w:b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2EFE" w:rsidRPr="009B75E2" w:rsidRDefault="009B2EFE" w:rsidP="001771FE">
            <w:pPr>
              <w:jc w:val="center"/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84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2EFE" w:rsidRPr="009B75E2" w:rsidRDefault="009B2EFE" w:rsidP="001771FE">
            <w:pPr>
              <w:jc w:val="center"/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Kasubag</w:t>
            </w:r>
          </w:p>
        </w:tc>
        <w:tc>
          <w:tcPr>
            <w:tcW w:w="184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2EFE" w:rsidRPr="008A59F3" w:rsidRDefault="008A59F3" w:rsidP="001771F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226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2EFE" w:rsidRPr="009B75E2" w:rsidRDefault="009B2EFE" w:rsidP="001771FE">
            <w:pPr>
              <w:jc w:val="center"/>
              <w:rPr>
                <w:b/>
                <w:sz w:val="24"/>
                <w:szCs w:val="24"/>
              </w:rPr>
            </w:pPr>
          </w:p>
          <w:p w:rsidR="009B2EFE" w:rsidRPr="009B75E2" w:rsidRDefault="009B2EFE" w:rsidP="001771FE">
            <w:pPr>
              <w:jc w:val="center"/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Kelengkapan</w:t>
            </w:r>
          </w:p>
          <w:p w:rsidR="009B2EFE" w:rsidRPr="009B75E2" w:rsidRDefault="009B2EFE" w:rsidP="001771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2EFE" w:rsidRPr="009B75E2" w:rsidRDefault="009B2EFE" w:rsidP="001771FE">
            <w:pPr>
              <w:jc w:val="center"/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70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2EFE" w:rsidRPr="009B75E2" w:rsidRDefault="009B2EFE" w:rsidP="001771FE">
            <w:pPr>
              <w:jc w:val="center"/>
              <w:rPr>
                <w:b/>
                <w:sz w:val="24"/>
                <w:szCs w:val="24"/>
              </w:rPr>
            </w:pPr>
            <w:r w:rsidRPr="009B75E2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99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2EFE" w:rsidRPr="009B75E2" w:rsidRDefault="009B2EFE" w:rsidP="001771F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B2EFE" w:rsidRPr="009B75E2" w:rsidTr="000C10D8">
        <w:trPr>
          <w:trHeight w:val="1226"/>
        </w:trPr>
        <w:tc>
          <w:tcPr>
            <w:tcW w:w="236" w:type="dxa"/>
          </w:tcPr>
          <w:p w:rsidR="009B2EFE" w:rsidRPr="009B75E2" w:rsidRDefault="009B2EFE" w:rsidP="00A3102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  <w:gridSpan w:val="2"/>
          </w:tcPr>
          <w:p w:rsidR="009B2EFE" w:rsidRPr="009B75E2" w:rsidRDefault="009B2EFE" w:rsidP="006414EA">
            <w:pPr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Memerintahan Kasubag untuk membuat  notulen rapat</w:t>
            </w:r>
          </w:p>
        </w:tc>
        <w:tc>
          <w:tcPr>
            <w:tcW w:w="1701" w:type="dxa"/>
            <w:gridSpan w:val="2"/>
          </w:tcPr>
          <w:p w:rsidR="009B2EFE" w:rsidRDefault="009B2EFE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  <w:gridSpan w:val="2"/>
          </w:tcPr>
          <w:p w:rsidR="009B2EFE" w:rsidRPr="009B75E2" w:rsidRDefault="00C443A6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830" type="#_x0000_t34" style="position:absolute;margin-left:64.85pt;margin-top:31.25pt;width:71pt;height:55.9pt;z-index:252126720;mso-position-horizontal-relative:text;mso-position-vertical-relative:text" o:connectortype="elbow" adj="21524,-54193,-88393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oval id="_x0000_s1828" style="position:absolute;margin-left:14.5pt;margin-top:18.7pt;width:50.35pt;height:24pt;z-index:252124672;mso-position-horizontal-relative:text;mso-position-vertical-relative:text" strokeweight="1pt"/>
              </w:pict>
            </w:r>
          </w:p>
        </w:tc>
        <w:tc>
          <w:tcPr>
            <w:tcW w:w="1842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gridSpan w:val="2"/>
          </w:tcPr>
          <w:p w:rsidR="009B2EFE" w:rsidRPr="009B75E2" w:rsidRDefault="009B2EFE" w:rsidP="002D178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Skedul, dan dokumen pelaksanaan kegiatan</w:t>
            </w:r>
          </w:p>
        </w:tc>
        <w:tc>
          <w:tcPr>
            <w:tcW w:w="1559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5 menit</w:t>
            </w:r>
          </w:p>
        </w:tc>
        <w:tc>
          <w:tcPr>
            <w:tcW w:w="1701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Disposisi</w:t>
            </w:r>
          </w:p>
        </w:tc>
        <w:tc>
          <w:tcPr>
            <w:tcW w:w="991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</w:tr>
      <w:tr w:rsidR="009B2EFE" w:rsidRPr="009B75E2" w:rsidTr="000C10D8">
        <w:trPr>
          <w:trHeight w:val="1130"/>
        </w:trPr>
        <w:tc>
          <w:tcPr>
            <w:tcW w:w="236" w:type="dxa"/>
          </w:tcPr>
          <w:p w:rsidR="009B2EFE" w:rsidRPr="009B75E2" w:rsidRDefault="009B2EFE" w:rsidP="00A3102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  <w:gridSpan w:val="2"/>
          </w:tcPr>
          <w:p w:rsidR="009B2EFE" w:rsidRPr="009B75E2" w:rsidRDefault="009B2EFE" w:rsidP="00A83DAE">
            <w:pPr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 xml:space="preserve">Membuat konsep notulen rapat </w:t>
            </w:r>
          </w:p>
        </w:tc>
        <w:tc>
          <w:tcPr>
            <w:tcW w:w="1701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B2EFE" w:rsidRPr="009B75E2" w:rsidRDefault="00C443A6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814" type="#_x0000_t32" style="position:absolute;margin-left:66pt;margin-top:37.95pt;width:70.25pt;height:0;flip:x;z-index:25211033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813" style="position:absolute;margin-left:18pt;margin-top:25.35pt;width:48pt;height:24.05pt;z-index:252109312;mso-position-horizontal-relative:text;mso-position-vertical-relative:text" strokeweight="1pt"/>
              </w:pict>
            </w:r>
          </w:p>
        </w:tc>
        <w:tc>
          <w:tcPr>
            <w:tcW w:w="1843" w:type="dxa"/>
            <w:gridSpan w:val="2"/>
          </w:tcPr>
          <w:p w:rsidR="009B2EFE" w:rsidRPr="009B75E2" w:rsidRDefault="00C443A6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815" type="#_x0000_t32" style="position:absolute;margin-left:44.6pt;margin-top:37.95pt;width:.4pt;height:52.15pt;flip:x;z-index:252111360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2268" w:type="dxa"/>
            <w:gridSpan w:val="2"/>
          </w:tcPr>
          <w:p w:rsidR="009B2EFE" w:rsidRPr="009B75E2" w:rsidRDefault="009B2EFE" w:rsidP="002D178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Daftar hadir, surat undangan rapat dan dokumen lainnya</w:t>
            </w:r>
          </w:p>
        </w:tc>
        <w:tc>
          <w:tcPr>
            <w:tcW w:w="1559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10 menit</w:t>
            </w:r>
          </w:p>
        </w:tc>
        <w:tc>
          <w:tcPr>
            <w:tcW w:w="1701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Konsep Notulen</w:t>
            </w:r>
          </w:p>
        </w:tc>
        <w:tc>
          <w:tcPr>
            <w:tcW w:w="991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</w:tr>
      <w:tr w:rsidR="009B2EFE" w:rsidRPr="009B75E2" w:rsidTr="000C10D8">
        <w:trPr>
          <w:trHeight w:val="1232"/>
        </w:trPr>
        <w:tc>
          <w:tcPr>
            <w:tcW w:w="236" w:type="dxa"/>
          </w:tcPr>
          <w:p w:rsidR="009B2EFE" w:rsidRPr="009B75E2" w:rsidRDefault="009B2EFE" w:rsidP="00A3102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3.</w:t>
            </w:r>
          </w:p>
        </w:tc>
        <w:tc>
          <w:tcPr>
            <w:tcW w:w="2410" w:type="dxa"/>
            <w:gridSpan w:val="2"/>
          </w:tcPr>
          <w:p w:rsidR="009B2EFE" w:rsidRPr="009B75E2" w:rsidRDefault="009B2EFE" w:rsidP="00643CDB">
            <w:pPr>
              <w:spacing w:line="288" w:lineRule="auto"/>
              <w:jc w:val="both"/>
              <w:rPr>
                <w:rFonts w:cstheme="minorHAnsi"/>
                <w:sz w:val="24"/>
                <w:szCs w:val="24"/>
              </w:rPr>
            </w:pPr>
            <w:r w:rsidRPr="009B75E2">
              <w:rPr>
                <w:rFonts w:cstheme="minorHAnsi"/>
                <w:sz w:val="24"/>
                <w:szCs w:val="24"/>
              </w:rPr>
              <w:t>Mengetik konsep notulen dari Kasubag</w:t>
            </w:r>
          </w:p>
        </w:tc>
        <w:tc>
          <w:tcPr>
            <w:tcW w:w="1701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B2EFE" w:rsidRDefault="009B2EFE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:rsidR="009B2EFE" w:rsidRDefault="009B2EFE" w:rsidP="003F72C9">
            <w:pPr>
              <w:rPr>
                <w:sz w:val="24"/>
                <w:szCs w:val="24"/>
                <w:lang w:eastAsia="id-ID"/>
              </w:rPr>
            </w:pPr>
          </w:p>
          <w:p w:rsidR="009B2EFE" w:rsidRPr="003F72C9" w:rsidRDefault="00C443A6" w:rsidP="003F72C9">
            <w:pPr>
              <w:rPr>
                <w:sz w:val="24"/>
                <w:szCs w:val="24"/>
                <w:lang w:val="en-ID"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836" type="#_x0000_t34" style="position:absolute;margin-left:43.7pt;margin-top:1.7pt;width:67.6pt;height:48.05pt;rotation:180;flip:y;z-index:252132864;mso-position-horizontal-relative:text;mso-position-vertical-relative:text" o:connectortype="elbow" adj="21823,117283,-164301" strokeweight="1pt">
                  <v:stroke endarrow="block"/>
                </v:shape>
              </w:pict>
            </w:r>
            <w:r w:rsidR="00C61A49">
              <w:rPr>
                <w:sz w:val="24"/>
                <w:szCs w:val="24"/>
                <w:lang w:val="en-ID" w:eastAsia="id-ID"/>
              </w:rPr>
              <w:t xml:space="preserve">      </w:t>
            </w:r>
          </w:p>
        </w:tc>
        <w:tc>
          <w:tcPr>
            <w:tcW w:w="1843" w:type="dxa"/>
            <w:gridSpan w:val="2"/>
          </w:tcPr>
          <w:p w:rsidR="009B2EFE" w:rsidRPr="009B75E2" w:rsidRDefault="00C443A6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816" style="position:absolute;margin-left:19.95pt;margin-top:18.55pt;width:48pt;height:24.05pt;z-index:252112384;mso-position-horizontal-relative:text;mso-position-vertical-relative:text" strokeweight="1pt"/>
              </w:pict>
            </w:r>
          </w:p>
        </w:tc>
        <w:tc>
          <w:tcPr>
            <w:tcW w:w="2268" w:type="dxa"/>
            <w:gridSpan w:val="2"/>
          </w:tcPr>
          <w:p w:rsidR="009B2EFE" w:rsidRPr="009B75E2" w:rsidRDefault="009B2EFE" w:rsidP="002D178C">
            <w:pPr>
              <w:pStyle w:val="ListParagraph"/>
              <w:ind w:left="175" w:hanging="175"/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Kosep notulen rapat</w:t>
            </w:r>
          </w:p>
        </w:tc>
        <w:tc>
          <w:tcPr>
            <w:tcW w:w="1559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10 menit</w:t>
            </w:r>
          </w:p>
        </w:tc>
        <w:tc>
          <w:tcPr>
            <w:tcW w:w="1701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Konsep sudah diketik</w:t>
            </w:r>
          </w:p>
        </w:tc>
        <w:tc>
          <w:tcPr>
            <w:tcW w:w="991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</w:tr>
      <w:tr w:rsidR="009B2EFE" w:rsidRPr="009B75E2" w:rsidTr="000C10D8">
        <w:tc>
          <w:tcPr>
            <w:tcW w:w="236" w:type="dxa"/>
          </w:tcPr>
          <w:p w:rsidR="009B2EFE" w:rsidRPr="009B75E2" w:rsidRDefault="009B2EFE" w:rsidP="00A3102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  <w:gridSpan w:val="2"/>
          </w:tcPr>
          <w:p w:rsidR="009B2EFE" w:rsidRPr="009B75E2" w:rsidRDefault="009B2EFE" w:rsidP="00EC68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B75E2">
              <w:rPr>
                <w:rFonts w:cstheme="minorHAnsi"/>
                <w:sz w:val="24"/>
                <w:szCs w:val="24"/>
              </w:rPr>
              <w:t>Mengoreksi konsep notulen yang sudah diketik oleh Staf</w:t>
            </w:r>
          </w:p>
        </w:tc>
        <w:tc>
          <w:tcPr>
            <w:tcW w:w="1701" w:type="dxa"/>
            <w:gridSpan w:val="2"/>
          </w:tcPr>
          <w:p w:rsidR="009B2EFE" w:rsidRDefault="009B2EFE" w:rsidP="00BA66A6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  <w:gridSpan w:val="2"/>
          </w:tcPr>
          <w:p w:rsidR="009B2EFE" w:rsidRDefault="009B2EFE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                                   </w:t>
            </w:r>
          </w:p>
          <w:p w:rsidR="009B2EFE" w:rsidRDefault="00C443A6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835" type="#_x0000_t34" style="position:absolute;margin-left:40.95pt;margin-top:13.85pt;width:69.2pt;height:45.95pt;rotation:180;flip:y;z-index:252131840;mso-position-horizontal-relative:text;mso-position-vertical-relative:text" o:connectortype="elbow" adj="21100,150659,-131379" strokeweight="1pt">
                  <v:stroke endarrow="block"/>
                </v:shape>
              </w:pict>
            </w:r>
          </w:p>
          <w:p w:rsidR="009B2EFE" w:rsidRPr="009B75E2" w:rsidRDefault="00C61A49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    </w:t>
            </w:r>
          </w:p>
        </w:tc>
        <w:tc>
          <w:tcPr>
            <w:tcW w:w="1842" w:type="dxa"/>
            <w:gridSpan w:val="2"/>
          </w:tcPr>
          <w:p w:rsidR="009B2EFE" w:rsidRPr="009B75E2" w:rsidRDefault="00C443A6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834" style="position:absolute;margin-left:18pt;margin-top:16.95pt;width:48pt;height:24.05pt;z-index:252130816;mso-position-horizontal-relative:text;mso-position-vertical-relative:text" strokeweight="1pt"/>
              </w:pict>
            </w:r>
            <w:r w:rsidR="009B2EFE" w:rsidRPr="009B75E2">
              <w:rPr>
                <w:noProof/>
                <w:sz w:val="24"/>
                <w:szCs w:val="24"/>
                <w:lang w:eastAsia="id-ID"/>
              </w:rPr>
              <w:t xml:space="preserve">      </w:t>
            </w:r>
          </w:p>
        </w:tc>
        <w:tc>
          <w:tcPr>
            <w:tcW w:w="1843" w:type="dxa"/>
            <w:gridSpan w:val="2"/>
          </w:tcPr>
          <w:p w:rsidR="009B2EFE" w:rsidRPr="009B75E2" w:rsidRDefault="009B2EFE" w:rsidP="00BA66A6">
            <w:pPr>
              <w:rPr>
                <w:noProof/>
                <w:sz w:val="24"/>
                <w:szCs w:val="24"/>
                <w:lang w:eastAsia="id-ID"/>
              </w:rPr>
            </w:pPr>
            <w:r w:rsidRPr="009B75E2">
              <w:rPr>
                <w:noProof/>
                <w:sz w:val="24"/>
                <w:szCs w:val="24"/>
                <w:lang w:eastAsia="id-ID"/>
              </w:rPr>
              <w:t xml:space="preserve">        </w:t>
            </w:r>
            <w:r>
              <w:rPr>
                <w:noProof/>
                <w:sz w:val="24"/>
                <w:szCs w:val="24"/>
                <w:lang w:val="en-ID" w:eastAsia="id-ID"/>
              </w:rPr>
              <w:t xml:space="preserve">           </w:t>
            </w:r>
          </w:p>
        </w:tc>
        <w:tc>
          <w:tcPr>
            <w:tcW w:w="2268" w:type="dxa"/>
            <w:gridSpan w:val="2"/>
          </w:tcPr>
          <w:p w:rsidR="009B2EFE" w:rsidRPr="009B75E2" w:rsidRDefault="009B2EFE" w:rsidP="002D178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Konsep Notulen</w:t>
            </w:r>
          </w:p>
        </w:tc>
        <w:tc>
          <w:tcPr>
            <w:tcW w:w="1559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5 menit</w:t>
            </w:r>
          </w:p>
        </w:tc>
        <w:tc>
          <w:tcPr>
            <w:tcW w:w="1701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Konsep Notulen</w:t>
            </w:r>
          </w:p>
        </w:tc>
        <w:tc>
          <w:tcPr>
            <w:tcW w:w="991" w:type="dxa"/>
            <w:gridSpan w:val="2"/>
          </w:tcPr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  <w:p w:rsidR="009B2EFE" w:rsidRPr="009B75E2" w:rsidRDefault="009B2EFE" w:rsidP="00086EC8">
            <w:pPr>
              <w:rPr>
                <w:sz w:val="24"/>
                <w:szCs w:val="24"/>
              </w:rPr>
            </w:pPr>
          </w:p>
        </w:tc>
      </w:tr>
      <w:tr w:rsidR="009B2EFE" w:rsidRPr="009B75E2" w:rsidTr="000C10D8">
        <w:tc>
          <w:tcPr>
            <w:tcW w:w="236" w:type="dxa"/>
          </w:tcPr>
          <w:p w:rsidR="009B2EFE" w:rsidRPr="009B75E2" w:rsidRDefault="009B2EFE" w:rsidP="002A3AF5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  <w:gridSpan w:val="2"/>
          </w:tcPr>
          <w:p w:rsidR="009B2EFE" w:rsidRPr="009B75E2" w:rsidRDefault="009B2EFE" w:rsidP="00EC68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B75E2">
              <w:rPr>
                <w:rFonts w:cstheme="minorHAnsi"/>
                <w:sz w:val="24"/>
                <w:szCs w:val="24"/>
              </w:rPr>
              <w:t>Memeriksa dan mengoreksi konsep notulen jika setuju konsep difaraf.</w:t>
            </w:r>
          </w:p>
        </w:tc>
        <w:tc>
          <w:tcPr>
            <w:tcW w:w="1701" w:type="dxa"/>
            <w:gridSpan w:val="2"/>
          </w:tcPr>
          <w:p w:rsidR="009B2EFE" w:rsidRDefault="00C443A6" w:rsidP="002A3AF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833" type="#_x0000_t34" style="position:absolute;margin-left:61.55pt;margin-top:47pt;width:64.45pt;height:42.15pt;flip:y;z-index:252129792;mso-position-horizontal-relative:text;mso-position-vertical-relative:text" o:connectortype="elbow" adj="21600,225609,-96270" strokecolor="black [3200]" strokeweight="1pt">
                  <v:stroke endarrow="block"/>
                  <v:shadow color="#868686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831" type="#_x0000_t34" style="position:absolute;margin-left:36.8pt;margin-top:31.5pt;width:59.35pt;height:42.2pt;rotation:180;flip:y;z-index:252127744;mso-position-horizontal-relative:text;mso-position-vertical-relative:text" o:connectortype="elbow" adj="21163,195833,-117135" strokeweight="1pt">
                  <v:stroke endarrow="block"/>
                </v:shape>
              </w:pict>
            </w:r>
          </w:p>
          <w:p w:rsidR="009B2EFE" w:rsidRDefault="009B2EFE" w:rsidP="003F72C9">
            <w:pPr>
              <w:rPr>
                <w:sz w:val="24"/>
                <w:szCs w:val="24"/>
                <w:lang w:eastAsia="id-ID"/>
              </w:rPr>
            </w:pPr>
          </w:p>
          <w:p w:rsidR="009B2EFE" w:rsidRPr="003F72C9" w:rsidRDefault="009B2EFE" w:rsidP="003F72C9">
            <w:pPr>
              <w:rPr>
                <w:sz w:val="24"/>
                <w:szCs w:val="24"/>
                <w:lang w:val="en-ID" w:eastAsia="id-ID"/>
              </w:rPr>
            </w:pPr>
            <w:r>
              <w:rPr>
                <w:sz w:val="24"/>
                <w:szCs w:val="24"/>
                <w:lang w:val="en-ID" w:eastAsia="id-ID"/>
              </w:rPr>
              <w:t xml:space="preserve">       </w:t>
            </w:r>
            <w:proofErr w:type="spellStart"/>
            <w:r>
              <w:rPr>
                <w:sz w:val="24"/>
                <w:szCs w:val="24"/>
                <w:lang w:val="en-ID" w:eastAsia="id-ID"/>
              </w:rPr>
              <w:t>ya</w:t>
            </w:r>
            <w:proofErr w:type="spellEnd"/>
          </w:p>
        </w:tc>
        <w:tc>
          <w:tcPr>
            <w:tcW w:w="1843" w:type="dxa"/>
            <w:gridSpan w:val="2"/>
          </w:tcPr>
          <w:p w:rsidR="009B2EFE" w:rsidRPr="009B75E2" w:rsidRDefault="00C443A6" w:rsidP="002A3AF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825" type="#_x0000_t4" style="position:absolute;margin-left:11.1pt;margin-top:15.35pt;width:58.65pt;height:31.65pt;z-index:252121600;mso-position-horizontal-relative:text;mso-position-vertical-relative:text" strokeweight="1pt"/>
              </w:pict>
            </w:r>
          </w:p>
        </w:tc>
        <w:tc>
          <w:tcPr>
            <w:tcW w:w="1842" w:type="dxa"/>
            <w:gridSpan w:val="2"/>
          </w:tcPr>
          <w:p w:rsidR="009B2EFE" w:rsidRPr="009B75E2" w:rsidRDefault="009B2EFE" w:rsidP="002A3AF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</w:t>
            </w:r>
            <w:r>
              <w:rPr>
                <w:noProof/>
                <w:sz w:val="24"/>
                <w:szCs w:val="24"/>
                <w:lang w:val="en-ID" w:eastAsia="id-ID"/>
              </w:rPr>
              <w:t xml:space="preserve">              </w:t>
            </w:r>
            <w:r w:rsidR="00C61A49">
              <w:rPr>
                <w:noProof/>
                <w:sz w:val="24"/>
                <w:szCs w:val="24"/>
                <w:lang w:eastAsia="id-ID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9B2EFE" w:rsidRPr="009B75E2" w:rsidRDefault="009B2EFE" w:rsidP="002A3AF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  <w:gridSpan w:val="2"/>
          </w:tcPr>
          <w:p w:rsidR="009B2EFE" w:rsidRPr="009B75E2" w:rsidRDefault="009B2EFE" w:rsidP="002D178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Konsep Notulen</w:t>
            </w:r>
          </w:p>
        </w:tc>
        <w:tc>
          <w:tcPr>
            <w:tcW w:w="1559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5 menit</w:t>
            </w:r>
          </w:p>
        </w:tc>
        <w:tc>
          <w:tcPr>
            <w:tcW w:w="1701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Konsep Notulen</w:t>
            </w:r>
          </w:p>
        </w:tc>
        <w:tc>
          <w:tcPr>
            <w:tcW w:w="991" w:type="dxa"/>
            <w:gridSpan w:val="2"/>
          </w:tcPr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</w:tc>
      </w:tr>
      <w:tr w:rsidR="009B2EFE" w:rsidRPr="009B75E2" w:rsidTr="000C10D8">
        <w:tc>
          <w:tcPr>
            <w:tcW w:w="236" w:type="dxa"/>
          </w:tcPr>
          <w:p w:rsidR="009B2EFE" w:rsidRPr="009B75E2" w:rsidRDefault="009B2EFE" w:rsidP="002A3AF5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  <w:gridSpan w:val="2"/>
          </w:tcPr>
          <w:p w:rsidR="009B2EFE" w:rsidRPr="00305DA1" w:rsidRDefault="009B2EFE" w:rsidP="00EC6847">
            <w:pPr>
              <w:jc w:val="both"/>
              <w:rPr>
                <w:rFonts w:cstheme="minorHAnsi"/>
                <w:sz w:val="24"/>
                <w:szCs w:val="24"/>
                <w:lang w:val="en-ID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Menandatangani</w:t>
            </w:r>
            <w:proofErr w:type="spellEnd"/>
            <w:r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Notulen</w:t>
            </w:r>
            <w:proofErr w:type="spellEnd"/>
          </w:p>
          <w:p w:rsidR="009B2EFE" w:rsidRPr="009B75E2" w:rsidRDefault="009B2EFE" w:rsidP="00EC68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B2EFE" w:rsidRDefault="00C443A6" w:rsidP="002A3AF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832" type="#_x0000_t34" style="position:absolute;margin-left:36.8pt;margin-top:46.25pt;width:249.6pt;height:37.25pt;z-index:252128768;mso-position-horizontal-relative:text;mso-position-vertical-relative:text" o:connectortype="elbow" adj="221,-264680,-22716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824" type="#_x0000_t4" style="position:absolute;margin-left:10.25pt;margin-top:14.6pt;width:52.65pt;height:31.65pt;z-index:252120576;mso-position-horizontal-relative:text;mso-position-vertical-relative:text" strokeweight="1pt"/>
              </w:pict>
            </w:r>
          </w:p>
        </w:tc>
        <w:tc>
          <w:tcPr>
            <w:tcW w:w="1843" w:type="dxa"/>
            <w:gridSpan w:val="2"/>
          </w:tcPr>
          <w:p w:rsidR="009B2EFE" w:rsidRDefault="009B2EFE" w:rsidP="002A3AF5">
            <w:pPr>
              <w:rPr>
                <w:noProof/>
                <w:sz w:val="24"/>
                <w:szCs w:val="24"/>
                <w:lang w:eastAsia="id-ID"/>
              </w:rPr>
            </w:pPr>
          </w:p>
          <w:p w:rsidR="009B2EFE" w:rsidRPr="003F72C9" w:rsidRDefault="009B2EFE" w:rsidP="003F72C9">
            <w:pPr>
              <w:jc w:val="center"/>
              <w:rPr>
                <w:sz w:val="24"/>
                <w:szCs w:val="24"/>
                <w:lang w:val="en-ID" w:eastAsia="id-ID"/>
              </w:rPr>
            </w:pPr>
            <w:r>
              <w:rPr>
                <w:sz w:val="24"/>
                <w:szCs w:val="24"/>
                <w:lang w:val="en-ID" w:eastAsia="id-ID"/>
              </w:rPr>
              <w:t xml:space="preserve">             </w:t>
            </w:r>
            <w:proofErr w:type="spellStart"/>
            <w:r>
              <w:rPr>
                <w:sz w:val="24"/>
                <w:szCs w:val="24"/>
                <w:lang w:val="en-ID" w:eastAsia="id-ID"/>
              </w:rPr>
              <w:t>tidak</w:t>
            </w:r>
            <w:proofErr w:type="spellEnd"/>
          </w:p>
        </w:tc>
        <w:tc>
          <w:tcPr>
            <w:tcW w:w="1842" w:type="dxa"/>
            <w:gridSpan w:val="2"/>
          </w:tcPr>
          <w:p w:rsidR="009B2EFE" w:rsidRPr="009B75E2" w:rsidRDefault="009B2EFE" w:rsidP="002A3AF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  <w:gridSpan w:val="2"/>
          </w:tcPr>
          <w:p w:rsidR="009B2EFE" w:rsidRPr="009B75E2" w:rsidRDefault="009B2EFE" w:rsidP="002A3AF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  <w:gridSpan w:val="2"/>
          </w:tcPr>
          <w:p w:rsidR="009B2EFE" w:rsidRPr="009B75E2" w:rsidRDefault="009B2EFE" w:rsidP="002D178C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Konsep notulen yang sudah diparaf Kasubag</w:t>
            </w:r>
          </w:p>
        </w:tc>
        <w:tc>
          <w:tcPr>
            <w:tcW w:w="1559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5 menit</w:t>
            </w:r>
          </w:p>
        </w:tc>
        <w:tc>
          <w:tcPr>
            <w:tcW w:w="1701" w:type="dxa"/>
            <w:gridSpan w:val="2"/>
          </w:tcPr>
          <w:p w:rsidR="009B2EFE" w:rsidRPr="00305DA1" w:rsidRDefault="009B2EFE" w:rsidP="001771FE">
            <w:pPr>
              <w:jc w:val="center"/>
              <w:rPr>
                <w:sz w:val="24"/>
                <w:szCs w:val="24"/>
                <w:lang w:val="en-ID"/>
              </w:rPr>
            </w:pPr>
            <w:r w:rsidRPr="009B75E2">
              <w:rPr>
                <w:sz w:val="24"/>
                <w:szCs w:val="24"/>
              </w:rPr>
              <w:t>Notulen</w:t>
            </w:r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Rapat</w:t>
            </w:r>
            <w:proofErr w:type="spellEnd"/>
          </w:p>
        </w:tc>
        <w:tc>
          <w:tcPr>
            <w:tcW w:w="991" w:type="dxa"/>
            <w:gridSpan w:val="2"/>
          </w:tcPr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</w:tc>
      </w:tr>
      <w:tr w:rsidR="009B2EFE" w:rsidRPr="009B75E2" w:rsidTr="000C10D8">
        <w:tc>
          <w:tcPr>
            <w:tcW w:w="236" w:type="dxa"/>
          </w:tcPr>
          <w:p w:rsidR="009B2EFE" w:rsidRPr="009B75E2" w:rsidRDefault="009B2EFE" w:rsidP="002A3AF5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7.</w:t>
            </w:r>
          </w:p>
        </w:tc>
        <w:tc>
          <w:tcPr>
            <w:tcW w:w="2410" w:type="dxa"/>
            <w:gridSpan w:val="2"/>
          </w:tcPr>
          <w:p w:rsidR="009B2EFE" w:rsidRPr="00305DA1" w:rsidRDefault="009B2EFE" w:rsidP="002A3AF5">
            <w:pPr>
              <w:jc w:val="both"/>
              <w:rPr>
                <w:rFonts w:cstheme="minorHAnsi"/>
                <w:sz w:val="24"/>
                <w:szCs w:val="24"/>
                <w:lang w:val="en-ID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ID"/>
              </w:rPr>
              <w:t>Mengarsipkan</w:t>
            </w:r>
            <w:proofErr w:type="spellEnd"/>
          </w:p>
        </w:tc>
        <w:tc>
          <w:tcPr>
            <w:tcW w:w="1701" w:type="dxa"/>
            <w:gridSpan w:val="2"/>
          </w:tcPr>
          <w:p w:rsidR="009B2EFE" w:rsidRPr="009B75E2" w:rsidRDefault="009B2EFE" w:rsidP="002A3AF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  <w:gridSpan w:val="2"/>
          </w:tcPr>
          <w:p w:rsidR="009B2EFE" w:rsidRPr="009B75E2" w:rsidRDefault="009B2EFE" w:rsidP="002A3AF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2" w:type="dxa"/>
            <w:gridSpan w:val="2"/>
          </w:tcPr>
          <w:p w:rsidR="009B2EFE" w:rsidRPr="009B75E2" w:rsidRDefault="009B2EFE" w:rsidP="002A3AF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  <w:gridSpan w:val="2"/>
          </w:tcPr>
          <w:p w:rsidR="009B2EFE" w:rsidRPr="009B75E2" w:rsidRDefault="00C443A6" w:rsidP="002A3AF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829" style="position:absolute;margin-left:17.1pt;margin-top:13.3pt;width:44.35pt;height:24pt;z-index:252125696;mso-position-horizontal-relative:text;mso-position-vertical-relative:text" strokeweight="1pt"/>
              </w:pict>
            </w:r>
          </w:p>
        </w:tc>
        <w:tc>
          <w:tcPr>
            <w:tcW w:w="2268" w:type="dxa"/>
            <w:gridSpan w:val="2"/>
          </w:tcPr>
          <w:p w:rsidR="009B2EFE" w:rsidRPr="009B0D3D" w:rsidRDefault="009B2EFE" w:rsidP="002D178C">
            <w:pPr>
              <w:jc w:val="center"/>
              <w:rPr>
                <w:sz w:val="24"/>
                <w:szCs w:val="24"/>
                <w:lang w:val="en-ID"/>
              </w:rPr>
            </w:pPr>
            <w:proofErr w:type="spellStart"/>
            <w:r>
              <w:rPr>
                <w:sz w:val="24"/>
                <w:szCs w:val="24"/>
                <w:lang w:val="en-ID"/>
              </w:rPr>
              <w:t>Notulen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Rapat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sz w:val="24"/>
                <w:szCs w:val="24"/>
                <w:lang w:val="en-ID"/>
              </w:rPr>
              <w:t>sudah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ditandatangani</w:t>
            </w:r>
            <w:proofErr w:type="spellEnd"/>
          </w:p>
        </w:tc>
        <w:tc>
          <w:tcPr>
            <w:tcW w:w="1559" w:type="dxa"/>
            <w:gridSpan w:val="2"/>
          </w:tcPr>
          <w:p w:rsidR="009B2EFE" w:rsidRPr="009B75E2" w:rsidRDefault="009B2EFE" w:rsidP="001771FE">
            <w:pPr>
              <w:jc w:val="center"/>
              <w:rPr>
                <w:sz w:val="24"/>
                <w:szCs w:val="24"/>
              </w:rPr>
            </w:pPr>
            <w:r w:rsidRPr="009B75E2">
              <w:rPr>
                <w:sz w:val="24"/>
                <w:szCs w:val="24"/>
              </w:rPr>
              <w:t>5 menit</w:t>
            </w:r>
          </w:p>
        </w:tc>
        <w:tc>
          <w:tcPr>
            <w:tcW w:w="1701" w:type="dxa"/>
            <w:gridSpan w:val="2"/>
          </w:tcPr>
          <w:p w:rsidR="009B2EFE" w:rsidRPr="009B0D3D" w:rsidRDefault="009B2EFE" w:rsidP="001771FE">
            <w:pPr>
              <w:jc w:val="center"/>
              <w:rPr>
                <w:sz w:val="24"/>
                <w:szCs w:val="24"/>
                <w:lang w:val="en-ID"/>
              </w:rPr>
            </w:pPr>
            <w:proofErr w:type="spellStart"/>
            <w:r>
              <w:rPr>
                <w:sz w:val="24"/>
                <w:szCs w:val="24"/>
                <w:lang w:val="en-ID"/>
              </w:rPr>
              <w:t>Arsip</w:t>
            </w:r>
            <w:proofErr w:type="spellEnd"/>
          </w:p>
        </w:tc>
        <w:tc>
          <w:tcPr>
            <w:tcW w:w="991" w:type="dxa"/>
            <w:gridSpan w:val="2"/>
          </w:tcPr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  <w:p w:rsidR="009B2EFE" w:rsidRPr="009B75E2" w:rsidRDefault="009B2EFE" w:rsidP="002A3AF5">
            <w:pPr>
              <w:rPr>
                <w:sz w:val="24"/>
                <w:szCs w:val="24"/>
              </w:rPr>
            </w:pPr>
          </w:p>
        </w:tc>
      </w:tr>
    </w:tbl>
    <w:p w:rsidR="003E247E" w:rsidRPr="009B75E2" w:rsidRDefault="003E247E" w:rsidP="003E247E"/>
    <w:p w:rsidR="0043507D" w:rsidRPr="009B75E2" w:rsidRDefault="0043507D"/>
    <w:sectPr w:rsidR="0043507D" w:rsidRPr="009B75E2" w:rsidSect="000E719A">
      <w:pgSz w:w="20160" w:h="12240" w:orient="landscape" w:code="5"/>
      <w:pgMar w:top="18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A6" w:rsidRDefault="00C443A6" w:rsidP="00A663E8">
      <w:pPr>
        <w:spacing w:after="0" w:line="240" w:lineRule="auto"/>
      </w:pPr>
      <w:r>
        <w:separator/>
      </w:r>
    </w:p>
  </w:endnote>
  <w:endnote w:type="continuationSeparator" w:id="0">
    <w:p w:rsidR="00C443A6" w:rsidRDefault="00C443A6" w:rsidP="00A66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A6" w:rsidRDefault="00C443A6" w:rsidP="00A663E8">
      <w:pPr>
        <w:spacing w:after="0" w:line="240" w:lineRule="auto"/>
      </w:pPr>
      <w:r>
        <w:separator/>
      </w:r>
    </w:p>
  </w:footnote>
  <w:footnote w:type="continuationSeparator" w:id="0">
    <w:p w:rsidR="00C443A6" w:rsidRDefault="00C443A6" w:rsidP="00A66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EA0"/>
    <w:multiLevelType w:val="hybridMultilevel"/>
    <w:tmpl w:val="17E2A882"/>
    <w:lvl w:ilvl="0" w:tplc="6ED674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DE530A6"/>
    <w:multiLevelType w:val="hybridMultilevel"/>
    <w:tmpl w:val="EB00F7F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D63F8"/>
    <w:multiLevelType w:val="hybridMultilevel"/>
    <w:tmpl w:val="EB00F7F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13759"/>
    <w:rsid w:val="0001741B"/>
    <w:rsid w:val="00046241"/>
    <w:rsid w:val="00054B36"/>
    <w:rsid w:val="000622D5"/>
    <w:rsid w:val="00065347"/>
    <w:rsid w:val="000807A4"/>
    <w:rsid w:val="00081A07"/>
    <w:rsid w:val="000862F4"/>
    <w:rsid w:val="00097296"/>
    <w:rsid w:val="000B1139"/>
    <w:rsid w:val="000B32AD"/>
    <w:rsid w:val="000B4A8D"/>
    <w:rsid w:val="000B4D93"/>
    <w:rsid w:val="000B690E"/>
    <w:rsid w:val="000C10D8"/>
    <w:rsid w:val="000C44F4"/>
    <w:rsid w:val="000D37A9"/>
    <w:rsid w:val="000E6497"/>
    <w:rsid w:val="000E719A"/>
    <w:rsid w:val="00104AB1"/>
    <w:rsid w:val="00113D0B"/>
    <w:rsid w:val="0011435F"/>
    <w:rsid w:val="00115E3C"/>
    <w:rsid w:val="001167CD"/>
    <w:rsid w:val="00133BA1"/>
    <w:rsid w:val="001470EE"/>
    <w:rsid w:val="00152293"/>
    <w:rsid w:val="00154A84"/>
    <w:rsid w:val="00166F97"/>
    <w:rsid w:val="00175C1B"/>
    <w:rsid w:val="001771FE"/>
    <w:rsid w:val="001815EA"/>
    <w:rsid w:val="00187119"/>
    <w:rsid w:val="0019196B"/>
    <w:rsid w:val="00192391"/>
    <w:rsid w:val="001936E9"/>
    <w:rsid w:val="00197160"/>
    <w:rsid w:val="001A4DD3"/>
    <w:rsid w:val="001B3C51"/>
    <w:rsid w:val="001B7D64"/>
    <w:rsid w:val="001D1957"/>
    <w:rsid w:val="001E70EB"/>
    <w:rsid w:val="001F030A"/>
    <w:rsid w:val="001F0885"/>
    <w:rsid w:val="001F0C5D"/>
    <w:rsid w:val="001F0E8F"/>
    <w:rsid w:val="002135CC"/>
    <w:rsid w:val="00233384"/>
    <w:rsid w:val="00241F56"/>
    <w:rsid w:val="00246369"/>
    <w:rsid w:val="00251DAA"/>
    <w:rsid w:val="002601D5"/>
    <w:rsid w:val="00265F67"/>
    <w:rsid w:val="00274277"/>
    <w:rsid w:val="002754AC"/>
    <w:rsid w:val="00287A8D"/>
    <w:rsid w:val="00293124"/>
    <w:rsid w:val="00295492"/>
    <w:rsid w:val="00297320"/>
    <w:rsid w:val="002A0749"/>
    <w:rsid w:val="002B1DED"/>
    <w:rsid w:val="002D178C"/>
    <w:rsid w:val="002D4F95"/>
    <w:rsid w:val="002E1F5F"/>
    <w:rsid w:val="002E65AA"/>
    <w:rsid w:val="002E6823"/>
    <w:rsid w:val="002F0750"/>
    <w:rsid w:val="002F156B"/>
    <w:rsid w:val="002F2D8A"/>
    <w:rsid w:val="00304A74"/>
    <w:rsid w:val="00305DA1"/>
    <w:rsid w:val="00342732"/>
    <w:rsid w:val="00343CFA"/>
    <w:rsid w:val="00346817"/>
    <w:rsid w:val="00356B3A"/>
    <w:rsid w:val="003845E5"/>
    <w:rsid w:val="00384FAE"/>
    <w:rsid w:val="003A534B"/>
    <w:rsid w:val="003C4A50"/>
    <w:rsid w:val="003C70AF"/>
    <w:rsid w:val="003D5396"/>
    <w:rsid w:val="003D54A8"/>
    <w:rsid w:val="003D5679"/>
    <w:rsid w:val="003D5D50"/>
    <w:rsid w:val="003E247E"/>
    <w:rsid w:val="003F46BD"/>
    <w:rsid w:val="003F4958"/>
    <w:rsid w:val="003F72C9"/>
    <w:rsid w:val="00406CA8"/>
    <w:rsid w:val="00411EB8"/>
    <w:rsid w:val="00416020"/>
    <w:rsid w:val="0042472E"/>
    <w:rsid w:val="00425F91"/>
    <w:rsid w:val="0043507D"/>
    <w:rsid w:val="0043607F"/>
    <w:rsid w:val="00440FD6"/>
    <w:rsid w:val="00441276"/>
    <w:rsid w:val="00444BCF"/>
    <w:rsid w:val="00452CCD"/>
    <w:rsid w:val="00455BCC"/>
    <w:rsid w:val="00460054"/>
    <w:rsid w:val="0046550A"/>
    <w:rsid w:val="00476CF3"/>
    <w:rsid w:val="0049528C"/>
    <w:rsid w:val="004B6B72"/>
    <w:rsid w:val="004C04C7"/>
    <w:rsid w:val="004C5F27"/>
    <w:rsid w:val="004C7FEA"/>
    <w:rsid w:val="004E5D1A"/>
    <w:rsid w:val="004F04A2"/>
    <w:rsid w:val="004F2092"/>
    <w:rsid w:val="004F75F6"/>
    <w:rsid w:val="00504D8B"/>
    <w:rsid w:val="005105BE"/>
    <w:rsid w:val="00511176"/>
    <w:rsid w:val="00511BF0"/>
    <w:rsid w:val="00551375"/>
    <w:rsid w:val="005524F2"/>
    <w:rsid w:val="00566DA6"/>
    <w:rsid w:val="00566ED2"/>
    <w:rsid w:val="00576814"/>
    <w:rsid w:val="005803A7"/>
    <w:rsid w:val="005924A5"/>
    <w:rsid w:val="00596AF3"/>
    <w:rsid w:val="005A6CAD"/>
    <w:rsid w:val="005B11DD"/>
    <w:rsid w:val="005B4167"/>
    <w:rsid w:val="005B5510"/>
    <w:rsid w:val="005E0EC8"/>
    <w:rsid w:val="005E54D9"/>
    <w:rsid w:val="005F7238"/>
    <w:rsid w:val="00605FBA"/>
    <w:rsid w:val="00606924"/>
    <w:rsid w:val="00617199"/>
    <w:rsid w:val="006414EA"/>
    <w:rsid w:val="00643CDB"/>
    <w:rsid w:val="00653ADF"/>
    <w:rsid w:val="00657CEA"/>
    <w:rsid w:val="0066397C"/>
    <w:rsid w:val="00667330"/>
    <w:rsid w:val="0067706E"/>
    <w:rsid w:val="00677500"/>
    <w:rsid w:val="00680519"/>
    <w:rsid w:val="00690795"/>
    <w:rsid w:val="00691358"/>
    <w:rsid w:val="00694D98"/>
    <w:rsid w:val="006952BC"/>
    <w:rsid w:val="006A64B1"/>
    <w:rsid w:val="006C4138"/>
    <w:rsid w:val="00701E8A"/>
    <w:rsid w:val="00731EAE"/>
    <w:rsid w:val="00737BCD"/>
    <w:rsid w:val="00740DDE"/>
    <w:rsid w:val="007420EA"/>
    <w:rsid w:val="00765E9B"/>
    <w:rsid w:val="00765F42"/>
    <w:rsid w:val="00773A94"/>
    <w:rsid w:val="007843E3"/>
    <w:rsid w:val="007A3FD7"/>
    <w:rsid w:val="007B2E82"/>
    <w:rsid w:val="007B4EA0"/>
    <w:rsid w:val="007B6A78"/>
    <w:rsid w:val="007C2794"/>
    <w:rsid w:val="007D3DC3"/>
    <w:rsid w:val="007D6A3D"/>
    <w:rsid w:val="007F3E56"/>
    <w:rsid w:val="007F65C7"/>
    <w:rsid w:val="0080362E"/>
    <w:rsid w:val="0081475B"/>
    <w:rsid w:val="00861AC9"/>
    <w:rsid w:val="008637AD"/>
    <w:rsid w:val="00871FF1"/>
    <w:rsid w:val="0087275B"/>
    <w:rsid w:val="00875708"/>
    <w:rsid w:val="00883EA4"/>
    <w:rsid w:val="008A59F3"/>
    <w:rsid w:val="008A6DD9"/>
    <w:rsid w:val="008B18D4"/>
    <w:rsid w:val="008B1EB5"/>
    <w:rsid w:val="008B3510"/>
    <w:rsid w:val="008B7025"/>
    <w:rsid w:val="008D0CC7"/>
    <w:rsid w:val="008D5E94"/>
    <w:rsid w:val="008E1563"/>
    <w:rsid w:val="008E502B"/>
    <w:rsid w:val="008E5CD5"/>
    <w:rsid w:val="008F1380"/>
    <w:rsid w:val="008F1AF4"/>
    <w:rsid w:val="008F1C78"/>
    <w:rsid w:val="008F325E"/>
    <w:rsid w:val="008F517A"/>
    <w:rsid w:val="00906913"/>
    <w:rsid w:val="0090785F"/>
    <w:rsid w:val="009237CE"/>
    <w:rsid w:val="00923C66"/>
    <w:rsid w:val="009316C1"/>
    <w:rsid w:val="0093271E"/>
    <w:rsid w:val="00940245"/>
    <w:rsid w:val="0094143F"/>
    <w:rsid w:val="009520A3"/>
    <w:rsid w:val="00963F66"/>
    <w:rsid w:val="0098352D"/>
    <w:rsid w:val="00987861"/>
    <w:rsid w:val="00991746"/>
    <w:rsid w:val="00992F00"/>
    <w:rsid w:val="009B0D3D"/>
    <w:rsid w:val="009B2EFE"/>
    <w:rsid w:val="009B75E2"/>
    <w:rsid w:val="009C5BD4"/>
    <w:rsid w:val="009D3257"/>
    <w:rsid w:val="009D7D84"/>
    <w:rsid w:val="009F03AF"/>
    <w:rsid w:val="009F1899"/>
    <w:rsid w:val="009F5ECF"/>
    <w:rsid w:val="00A115E9"/>
    <w:rsid w:val="00A1710C"/>
    <w:rsid w:val="00A24C61"/>
    <w:rsid w:val="00A3102C"/>
    <w:rsid w:val="00A37E61"/>
    <w:rsid w:val="00A433DC"/>
    <w:rsid w:val="00A472BD"/>
    <w:rsid w:val="00A61760"/>
    <w:rsid w:val="00A663E8"/>
    <w:rsid w:val="00A80932"/>
    <w:rsid w:val="00A82B7A"/>
    <w:rsid w:val="00A83DAE"/>
    <w:rsid w:val="00A83DDC"/>
    <w:rsid w:val="00A86FE7"/>
    <w:rsid w:val="00A90ABB"/>
    <w:rsid w:val="00A94AAE"/>
    <w:rsid w:val="00AB0FC3"/>
    <w:rsid w:val="00AC3AEA"/>
    <w:rsid w:val="00AC5C8C"/>
    <w:rsid w:val="00AD3103"/>
    <w:rsid w:val="00AD4CA2"/>
    <w:rsid w:val="00AD4D29"/>
    <w:rsid w:val="00AE43A9"/>
    <w:rsid w:val="00AF0D67"/>
    <w:rsid w:val="00AF7874"/>
    <w:rsid w:val="00B05888"/>
    <w:rsid w:val="00B14518"/>
    <w:rsid w:val="00B27D5E"/>
    <w:rsid w:val="00B34F3B"/>
    <w:rsid w:val="00B76A57"/>
    <w:rsid w:val="00BA47C1"/>
    <w:rsid w:val="00BB2C44"/>
    <w:rsid w:val="00BB3A81"/>
    <w:rsid w:val="00BD5E16"/>
    <w:rsid w:val="00BD77AB"/>
    <w:rsid w:val="00BE238D"/>
    <w:rsid w:val="00BE42D7"/>
    <w:rsid w:val="00BE64C8"/>
    <w:rsid w:val="00C0641C"/>
    <w:rsid w:val="00C129DB"/>
    <w:rsid w:val="00C443A6"/>
    <w:rsid w:val="00C56ACF"/>
    <w:rsid w:val="00C6004C"/>
    <w:rsid w:val="00C60171"/>
    <w:rsid w:val="00C607F9"/>
    <w:rsid w:val="00C61A49"/>
    <w:rsid w:val="00C84AB1"/>
    <w:rsid w:val="00C93FBA"/>
    <w:rsid w:val="00C946B9"/>
    <w:rsid w:val="00CC113B"/>
    <w:rsid w:val="00CD280A"/>
    <w:rsid w:val="00CD29CE"/>
    <w:rsid w:val="00CF32FF"/>
    <w:rsid w:val="00CF5286"/>
    <w:rsid w:val="00CF6C31"/>
    <w:rsid w:val="00CF6DD5"/>
    <w:rsid w:val="00CF6F13"/>
    <w:rsid w:val="00CF7B46"/>
    <w:rsid w:val="00D164C7"/>
    <w:rsid w:val="00D24158"/>
    <w:rsid w:val="00D273C4"/>
    <w:rsid w:val="00D32B5D"/>
    <w:rsid w:val="00D42D15"/>
    <w:rsid w:val="00D46761"/>
    <w:rsid w:val="00D6679E"/>
    <w:rsid w:val="00D673CB"/>
    <w:rsid w:val="00D75577"/>
    <w:rsid w:val="00D76B3F"/>
    <w:rsid w:val="00D84DB0"/>
    <w:rsid w:val="00DB407B"/>
    <w:rsid w:val="00DB7489"/>
    <w:rsid w:val="00DC2C33"/>
    <w:rsid w:val="00DC2CEB"/>
    <w:rsid w:val="00DC6ECA"/>
    <w:rsid w:val="00DD0471"/>
    <w:rsid w:val="00DF5F02"/>
    <w:rsid w:val="00E0074D"/>
    <w:rsid w:val="00E057D2"/>
    <w:rsid w:val="00E05A86"/>
    <w:rsid w:val="00E17126"/>
    <w:rsid w:val="00E4364A"/>
    <w:rsid w:val="00E457C5"/>
    <w:rsid w:val="00E52894"/>
    <w:rsid w:val="00E53295"/>
    <w:rsid w:val="00E57626"/>
    <w:rsid w:val="00E600CF"/>
    <w:rsid w:val="00E64220"/>
    <w:rsid w:val="00E701C1"/>
    <w:rsid w:val="00E86E0C"/>
    <w:rsid w:val="00E94B8B"/>
    <w:rsid w:val="00E94C0B"/>
    <w:rsid w:val="00E95875"/>
    <w:rsid w:val="00EB6910"/>
    <w:rsid w:val="00EC6847"/>
    <w:rsid w:val="00ED6D88"/>
    <w:rsid w:val="00ED715F"/>
    <w:rsid w:val="00F02F53"/>
    <w:rsid w:val="00F16D4E"/>
    <w:rsid w:val="00F20E9B"/>
    <w:rsid w:val="00F23DB7"/>
    <w:rsid w:val="00F436B4"/>
    <w:rsid w:val="00F50E66"/>
    <w:rsid w:val="00F53BF0"/>
    <w:rsid w:val="00F66369"/>
    <w:rsid w:val="00F76B15"/>
    <w:rsid w:val="00FA54B7"/>
    <w:rsid w:val="00FB115E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7">
      <v:stroke dashstyle="dash" endarrow="block"/>
    </o:shapedefaults>
    <o:shapelayout v:ext="edit">
      <o:idmap v:ext="edit" data="1"/>
      <o:rules v:ext="edit">
        <o:r id="V:Rule1" type="connector" idref="#_x0000_s1832"/>
        <o:r id="V:Rule2" type="connector" idref="#_x0000_s1831"/>
        <o:r id="V:Rule3" type="connector" idref="#_x0000_s1833"/>
        <o:r id="V:Rule4" type="connector" idref="#_x0000_s1830"/>
        <o:r id="V:Rule5" type="connector" idref="#_x0000_s1814"/>
        <o:r id="V:Rule6" type="connector" idref="#_x0000_s1815"/>
        <o:r id="V:Rule7" type="connector" idref="#_x0000_s1835"/>
        <o:r id="V:Rule8" type="connector" idref="#_x0000_s18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63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3E8"/>
  </w:style>
  <w:style w:type="paragraph" w:styleId="Footer">
    <w:name w:val="footer"/>
    <w:basedOn w:val="Normal"/>
    <w:link w:val="FooterChar"/>
    <w:uiPriority w:val="99"/>
    <w:unhideWhenUsed/>
    <w:rsid w:val="00A663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3E8"/>
  </w:style>
  <w:style w:type="paragraph" w:styleId="BalloonText">
    <w:name w:val="Balloon Text"/>
    <w:basedOn w:val="Normal"/>
    <w:link w:val="BalloonTextChar"/>
    <w:uiPriority w:val="99"/>
    <w:semiHidden/>
    <w:unhideWhenUsed/>
    <w:rsid w:val="009B7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5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FA59B-704B-4B35-8F52-ADFCA423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313</cp:revision>
  <cp:lastPrinted>2024-09-19T06:28:00Z</cp:lastPrinted>
  <dcterms:created xsi:type="dcterms:W3CDTF">2011-04-18T03:21:00Z</dcterms:created>
  <dcterms:modified xsi:type="dcterms:W3CDTF">2025-05-23T02:24:00Z</dcterms:modified>
</cp:coreProperties>
</file>